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Ind w:w="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2"/>
        <w:gridCol w:w="1725"/>
        <w:gridCol w:w="1657"/>
        <w:gridCol w:w="1636"/>
        <w:gridCol w:w="1630"/>
      </w:tblGrid>
      <w:tr w:rsidR="00C555A6" w:rsidRPr="00C555A6" w:rsidTr="007D2067">
        <w:trPr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555A6" w:rsidRPr="00C555A6" w:rsidRDefault="00C555A6" w:rsidP="00C555A6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22"/>
              </w:rPr>
              <w:t xml:space="preserve">CATEGORY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555A6" w:rsidRPr="00C555A6" w:rsidRDefault="00C555A6" w:rsidP="00C55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4 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555A6" w:rsidRPr="00C555A6" w:rsidRDefault="00C555A6" w:rsidP="00C55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3 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555A6" w:rsidRPr="00C555A6" w:rsidRDefault="00C555A6" w:rsidP="00C55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2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555A6" w:rsidRPr="00C555A6" w:rsidRDefault="00C555A6" w:rsidP="00C55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1 </w:t>
            </w:r>
          </w:p>
        </w:tc>
      </w:tr>
      <w:tr w:rsidR="00C555A6" w:rsidRPr="00C555A6" w:rsidTr="007D2067">
        <w:trPr>
          <w:trHeight w:val="1500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5A6" w:rsidRPr="00C555A6" w:rsidRDefault="00B14727" w:rsidP="00C55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-1033780</wp:posOffset>
                      </wp:positionH>
                      <wp:positionV relativeFrom="paragraph">
                        <wp:posOffset>48895</wp:posOffset>
                      </wp:positionV>
                      <wp:extent cx="676275" cy="4095750"/>
                      <wp:effectExtent l="4445" t="127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409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5A6" w:rsidRPr="00C555A6" w:rsidRDefault="00C555A6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Science Fair Rubric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1.4pt;margin-top:3.85pt;width:53.25pt;height:3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" stroked="f">
                      <v:textbox style="layout-flow:vertical;mso-layout-flow-alt:bottom-to-top">
                        <w:txbxContent>
                          <w:p w:rsidR="00C555A6" w:rsidRPr="00C555A6" w:rsidRDefault="00C555A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Science Fair Rubric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5A6"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Problem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5A6" w:rsidRPr="00C555A6" w:rsidRDefault="00C555A6" w:rsidP="00EE47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Identified a</w:t>
            </w:r>
            <w:r w:rsidR="00490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advanced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problem that could </w:t>
            </w:r>
            <w:r w:rsidR="00FB1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 investigated which was clear and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focused on one idea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5A6" w:rsidRDefault="00C555A6" w:rsidP="00EE47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Identified a</w:t>
            </w:r>
            <w:r w:rsidR="00EE3F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proficient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problem that could </w:t>
            </w:r>
            <w:r w:rsidR="00FB1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 investigated which was clear and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focused on one idea</w:t>
            </w:r>
          </w:p>
          <w:p w:rsidR="00EE47BD" w:rsidRDefault="00EE47BD" w:rsidP="00EE47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47BD" w:rsidRPr="00C555A6" w:rsidRDefault="00EE47BD" w:rsidP="00EE47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Default="00C555A6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Identified a </w:t>
            </w:r>
            <w:r w:rsidR="00EE3F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basic 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</w:t>
            </w:r>
            <w:r w:rsidR="00EE3F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blem that coul</w:t>
            </w:r>
            <w:r w:rsidR="00FB1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 be investigated which was clear and focused on one idea</w:t>
            </w:r>
          </w:p>
          <w:p w:rsidR="00C555A6" w:rsidRDefault="00C555A6" w:rsidP="00EE47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E47BD" w:rsidRDefault="00EE47BD" w:rsidP="00EE47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47BD" w:rsidRDefault="00EE47BD" w:rsidP="00EE47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E47BD" w:rsidRPr="00C555A6" w:rsidRDefault="00EE47BD" w:rsidP="00EE47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55A6" w:rsidRPr="00C555A6" w:rsidRDefault="00C555A6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Identified a problem that could not be investigated. </w:t>
            </w:r>
          </w:p>
        </w:tc>
      </w:tr>
      <w:tr w:rsidR="00A96ABA" w:rsidRPr="00C555A6" w:rsidTr="007D2067">
        <w:trPr>
          <w:trHeight w:val="1152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ABA" w:rsidRPr="00C555A6" w:rsidRDefault="00A96ABA" w:rsidP="00A96A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Hypothesis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ABA" w:rsidRPr="00C555A6" w:rsidRDefault="00A96ABA" w:rsidP="005D32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Hypothesis is stated as a complete sentence that directly answers the question of the problem</w:t>
            </w:r>
            <w:r w:rsidR="004905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is explained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ABA" w:rsidRPr="00C555A6" w:rsidRDefault="00A96ABA" w:rsidP="005D32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Hypothesis is a complete idea that answers the question of the problem, but is not written as a complete sentence</w:t>
            </w:r>
            <w:r w:rsidR="00EE3F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is not explained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B0" w:rsidRDefault="00A96ABA" w:rsidP="005D32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Hypothesis is </w:t>
            </w:r>
          </w:p>
          <w:p w:rsidR="00A96ABA" w:rsidRPr="00C555A6" w:rsidRDefault="00A96ABA" w:rsidP="005D32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ABA" w:rsidRPr="00C555A6" w:rsidRDefault="00A96ABA" w:rsidP="005D328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Hypothesis does not answer the question of the problem</w:t>
            </w:r>
          </w:p>
        </w:tc>
      </w:tr>
      <w:tr w:rsidR="00EE3FDE" w:rsidRPr="00C555A6" w:rsidTr="007D2067">
        <w:trPr>
          <w:trHeight w:val="1500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808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Variables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808E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 variables (3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important, distinct controlled variables, the independ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 variable, and the responding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variable) were correctly identified</w:t>
            </w:r>
            <w:r w:rsidR="00EE47B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clear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808E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variables were correctly identified and were somewhat clear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47BD" w:rsidP="00EE47B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EE3FDE"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variable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 were </w:t>
            </w:r>
            <w:r w:rsidR="00EE3FDE"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correctly identified</w:t>
            </w:r>
            <w:r w:rsidR="00307F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variables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were not relevant to</w:t>
            </w:r>
            <w:r w:rsidR="00EE3F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experiment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47BD" w:rsidP="007808E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or 2 variables were correctly identified, but variables were not clear or</w:t>
            </w:r>
            <w:r w:rsidR="00307F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were not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relevant to the experiment </w:t>
            </w:r>
          </w:p>
        </w:tc>
      </w:tr>
      <w:tr w:rsidR="00EE3FDE" w:rsidRPr="00C555A6" w:rsidTr="00EE3FDE">
        <w:trPr>
          <w:trHeight w:val="270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Default="00EE3FDE" w:rsidP="00C55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A96AB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2</w:t>
            </w:r>
          </w:p>
        </w:tc>
      </w:tr>
      <w:tr w:rsidR="00EE3FDE" w:rsidRPr="00C555A6" w:rsidTr="007D2067">
        <w:trPr>
          <w:trHeight w:val="1500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808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Materials / </w:t>
            </w:r>
            <w:r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Procedure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808E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Procedure was clear, detailed, sequential, and outlined in a step-by-step fashion that could be followed by anyone without additional explanation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s. A complete materials list, including quantities/sizes of 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materials used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="00507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was identified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808E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Procedure was clear, sequential, and outlined in a step-by-step fashion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but needed minor clarification or t</w:t>
            </w:r>
            <w:r w:rsidR="00307F0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 materials list was not complete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808E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Procedure was outlined in a step-by-step fashion, but had 1 or 2 gaps that require explanation or was not sequential. The materials list was missing materials needed to complete the experiment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307F0C" w:rsidP="00297C5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Procedure</w:t>
            </w:r>
            <w:r w:rsidR="00EE3FDE"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was incomplete, not sequential, missing many details, and would require much explanation for someone to complete the experiment. The materials list was incomplete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 missing</w:t>
            </w:r>
          </w:p>
        </w:tc>
      </w:tr>
      <w:tr w:rsidR="00EE3FDE" w:rsidRPr="00C555A6" w:rsidTr="007D2067">
        <w:trPr>
          <w:trHeight w:val="1500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C55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Observations / Data</w:t>
            </w:r>
            <w:r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was collected accurately, clearly identified with labels, and included 3 tests or at least 10 test subjects for reliability. Data was organized into tables or graphs, or results were shown using complete descriptions,</w:t>
            </w:r>
            <w:r w:rsidR="00507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illustrations, or photographs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84391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Data collected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was organized adequately, but was not clearly identified.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Data was organized into tables or graphs, or results were shown using complete descriptions, illustrations, or photographs.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Multiple tests or test subjects were not used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D206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was organized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but was not clearly identified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Data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had 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discrepancies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D206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Data was not organized, was not clear, and </w:t>
            </w:r>
            <w:r w:rsidR="00507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was not accurate</w:t>
            </w:r>
          </w:p>
        </w:tc>
      </w:tr>
      <w:tr w:rsidR="00EE3FDE" w:rsidRPr="00C555A6" w:rsidTr="007D2067">
        <w:trPr>
          <w:trHeight w:val="1500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B14727" w:rsidP="00A96A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-1310005</wp:posOffset>
                      </wp:positionH>
                      <wp:positionV relativeFrom="paragraph">
                        <wp:posOffset>1301750</wp:posOffset>
                      </wp:positionV>
                      <wp:extent cx="1143000" cy="1009650"/>
                      <wp:effectExtent l="13970" t="6350" r="5080" b="1270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FDE" w:rsidRDefault="00EE3FDE">
                                  <w:r>
                                    <w:t>Total:</w:t>
                                  </w:r>
                                </w:p>
                                <w:p w:rsidR="00EE3FDE" w:rsidRDefault="00EE3FDE"/>
                                <w:p w:rsidR="00EE3FDE" w:rsidRDefault="00EE3FDE"/>
                                <w:p w:rsidR="00EE3FDE" w:rsidRDefault="00EE47BD">
                                  <w:r>
                                    <w:t>________ / 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-103.15pt;margin-top:102.5pt;width:90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">
                      <v:textbox>
                        <w:txbxContent>
                          <w:p w:rsidR="00EE3FDE" w:rsidRDefault="00EE3FDE">
                            <w:r>
                              <w:t>Total:</w:t>
                            </w:r>
                          </w:p>
                          <w:p w:rsidR="00EE3FDE" w:rsidRDefault="00EE3FDE"/>
                          <w:p w:rsidR="00EE3FDE" w:rsidRDefault="00EE3FDE"/>
                          <w:p w:rsidR="00EE3FDE" w:rsidRDefault="00EE47BD">
                            <w:r>
                              <w:t>________ / 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FDE"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Conclusion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13FE8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Conclusion was</w:t>
            </w:r>
            <w:r w:rsidR="00507D0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written using complete</w:t>
            </w:r>
            <w:r w:rsidR="0066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sentences and</w:t>
            </w:r>
            <w:r w:rsidR="00EE3FDE"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clearly restates the hypothesis, identifies if the hypothesis was correc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or incorrect</w:t>
            </w:r>
            <w:r w:rsidR="00EE3FD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and explains how findings relate</w:t>
            </w:r>
            <w:r w:rsidR="00EE3FDE"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to the real world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D206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Conclusion is written using complete sentences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includes some good insight, but does not explain all of th</w:t>
            </w:r>
            <w:r w:rsidR="0066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required components in detail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7D2067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Conclusion does not addr</w:t>
            </w:r>
            <w:r w:rsidR="0066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ess all required components and/or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does not explain or expand on the findings of the experiment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667B8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Conclusion doe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 not accurately reflect the</w:t>
            </w:r>
            <w:r w:rsidR="00667B8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data from the experiment and/or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does not relate back to the hypothesis</w:t>
            </w:r>
          </w:p>
        </w:tc>
      </w:tr>
      <w:tr w:rsidR="00EE3FDE" w:rsidRPr="00C555A6" w:rsidTr="007D2067">
        <w:trPr>
          <w:trHeight w:val="1500"/>
          <w:tblCellSpacing w:w="0" w:type="dxa"/>
        </w:trPr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C555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555A6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Display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Each section in the packet is disp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layed on the board. It is well</w:t>
            </w: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organized and free of grammatical, spelling, capitalization, or punctuation errors.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The display is neatl</w:t>
            </w:r>
            <w:r w:rsidR="008476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 done and of excellent quality.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Each section in the packet is displayed on the board. There are a few grammatical, spelling, capita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lization, or punctuation errors. The display is neatly done and of good quality.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1-2 sections of the packet are not represented on the display board. The display is poor quality and not neatly done. 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DE" w:rsidRPr="00C555A6" w:rsidRDefault="00EE3FDE" w:rsidP="00C555A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55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display seemed incomplete or poorly done. Many sections were missing or incorrect. </w:t>
            </w:r>
          </w:p>
        </w:tc>
      </w:tr>
    </w:tbl>
    <w:p w:rsidR="00957BB8" w:rsidRDefault="00957BB8">
      <w:bookmarkStart w:id="0" w:name="_GoBack"/>
      <w:bookmarkEnd w:id="0"/>
    </w:p>
    <w:sectPr w:rsidR="00957BB8" w:rsidSect="00C555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A6"/>
    <w:rsid w:val="00024EEE"/>
    <w:rsid w:val="00297C5A"/>
    <w:rsid w:val="00307F0C"/>
    <w:rsid w:val="004905EF"/>
    <w:rsid w:val="00497456"/>
    <w:rsid w:val="004E08D1"/>
    <w:rsid w:val="00507D03"/>
    <w:rsid w:val="005F6E74"/>
    <w:rsid w:val="006654DB"/>
    <w:rsid w:val="00667B8D"/>
    <w:rsid w:val="0068605C"/>
    <w:rsid w:val="006F09CB"/>
    <w:rsid w:val="00760913"/>
    <w:rsid w:val="00764E32"/>
    <w:rsid w:val="007D2067"/>
    <w:rsid w:val="0084391A"/>
    <w:rsid w:val="00847673"/>
    <w:rsid w:val="00957BB8"/>
    <w:rsid w:val="00A96ABA"/>
    <w:rsid w:val="00AC07A4"/>
    <w:rsid w:val="00B14727"/>
    <w:rsid w:val="00C555A6"/>
    <w:rsid w:val="00D718BC"/>
    <w:rsid w:val="00E13FE8"/>
    <w:rsid w:val="00EE3FDE"/>
    <w:rsid w:val="00EE47BD"/>
    <w:rsid w:val="00F82FC1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Marshfield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Luke Abbrederis</cp:lastModifiedBy>
  <cp:revision>2</cp:revision>
  <cp:lastPrinted>2014-10-27T12:24:00Z</cp:lastPrinted>
  <dcterms:created xsi:type="dcterms:W3CDTF">2014-10-27T12:25:00Z</dcterms:created>
  <dcterms:modified xsi:type="dcterms:W3CDTF">2014-10-27T12:25:00Z</dcterms:modified>
</cp:coreProperties>
</file>